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9B3E" w14:textId="534F81D2" w:rsidR="00FA5B6B" w:rsidRPr="00510CE1" w:rsidRDefault="00510CE1" w:rsidP="00FA5B6B">
      <w:pPr>
        <w:jc w:val="both"/>
        <w:rPr>
          <w:b/>
          <w:bCs/>
          <w:u w:val="single"/>
        </w:rPr>
      </w:pPr>
      <w:r w:rsidRPr="00510CE1">
        <w:rPr>
          <w:b/>
          <w:bCs/>
          <w:u w:val="single"/>
        </w:rPr>
        <w:t>Wymagania dotyczące przedmiotu zamówienia Wykonawcy i Zamawiającego</w:t>
      </w:r>
      <w:r w:rsidR="00FA5B6B" w:rsidRPr="00510CE1">
        <w:rPr>
          <w:b/>
          <w:bCs/>
          <w:u w:val="single"/>
        </w:rPr>
        <w:t>:</w:t>
      </w:r>
    </w:p>
    <w:p w14:paraId="2C3424F0" w14:textId="4617A989" w:rsidR="00510CE1" w:rsidRDefault="00510CE1" w:rsidP="00FA5B6B">
      <w:pPr>
        <w:jc w:val="both"/>
      </w:pPr>
      <w:r>
        <w:t>WYKONAWCA:</w:t>
      </w:r>
    </w:p>
    <w:p w14:paraId="38BE6C78" w14:textId="77777777" w:rsidR="00FA5B6B" w:rsidRDefault="00FA5B6B" w:rsidP="00FA5B6B">
      <w:pPr>
        <w:jc w:val="both"/>
      </w:pPr>
      <w:r>
        <w:t>•</w:t>
      </w:r>
      <w:r>
        <w:tab/>
        <w:t xml:space="preserve">Dostawa  i montaż tłoczni wraz z armaturą w odpowiednio  zapuszczonym i przygotowanym przez zamawiającego suchym zbiorniku do zabudowy urządzenia tłoczni.  </w:t>
      </w:r>
    </w:p>
    <w:p w14:paraId="7C54145A" w14:textId="77777777" w:rsidR="00FA5B6B" w:rsidRDefault="00FA5B6B" w:rsidP="00FA5B6B">
      <w:pPr>
        <w:jc w:val="both"/>
      </w:pPr>
      <w:r>
        <w:t>•</w:t>
      </w:r>
      <w:r>
        <w:tab/>
        <w:t>Dostawy zbiornika do zabudowy tłoczni.</w:t>
      </w:r>
    </w:p>
    <w:p w14:paraId="409DBBF4" w14:textId="77777777" w:rsidR="00FA5B6B" w:rsidRDefault="00FA5B6B" w:rsidP="00FA5B6B">
      <w:pPr>
        <w:jc w:val="both"/>
      </w:pPr>
      <w:r>
        <w:t>•</w:t>
      </w:r>
      <w:r>
        <w:tab/>
        <w:t>Dostawa i montaż wyposażenia dodatkowego  (drabinka, właz, układ odwodnienia, wentylacja – zgodnie z załącznikiem technicznym).</w:t>
      </w:r>
    </w:p>
    <w:p w14:paraId="7E4051D5" w14:textId="77777777" w:rsidR="00FA5B6B" w:rsidRDefault="00FA5B6B" w:rsidP="00FA5B6B">
      <w:pPr>
        <w:jc w:val="both"/>
      </w:pPr>
      <w:r>
        <w:t>•</w:t>
      </w:r>
      <w:r>
        <w:tab/>
        <w:t>Podłączenie rurociągu dopływowego i tłocznego z modułem tłoczni w zbiorniku (rurociągi wprowadza do zbiornika zamawiający).</w:t>
      </w:r>
    </w:p>
    <w:p w14:paraId="0490628D" w14:textId="77777777" w:rsidR="00FA5B6B" w:rsidRDefault="00FA5B6B" w:rsidP="00FA5B6B">
      <w:pPr>
        <w:jc w:val="both"/>
      </w:pPr>
      <w:r>
        <w:t>•</w:t>
      </w:r>
      <w:r>
        <w:tab/>
        <w:t>Dostawa szafy wraz z odpowiednim oprogramowaniem i modułem oraz podłączenie elektryczne elementów tłoczni (pompy, sonda, itp.) z szafą.</w:t>
      </w:r>
    </w:p>
    <w:p w14:paraId="32216C9A" w14:textId="77777777" w:rsidR="00FA5B6B" w:rsidRDefault="00FA5B6B" w:rsidP="00FA5B6B">
      <w:pPr>
        <w:jc w:val="both"/>
      </w:pPr>
      <w:r>
        <w:t>•</w:t>
      </w:r>
      <w:r>
        <w:tab/>
        <w:t>Rozruch tłoczni wraz  z zaprogramowaniem sterowników pod  parametry wskazane przez użytkownika oraz  szkoleniem z obsługi urządzenia.</w:t>
      </w:r>
    </w:p>
    <w:p w14:paraId="47501E52" w14:textId="77777777" w:rsidR="00FA5B6B" w:rsidRDefault="00FA5B6B" w:rsidP="00FA5B6B">
      <w:pPr>
        <w:jc w:val="both"/>
      </w:pPr>
    </w:p>
    <w:p w14:paraId="67A8097A" w14:textId="578BB72C" w:rsidR="00FA5B6B" w:rsidRDefault="00510CE1" w:rsidP="00FA5B6B">
      <w:pPr>
        <w:jc w:val="both"/>
      </w:pPr>
      <w:r>
        <w:t>ZAMAWIAJACY</w:t>
      </w:r>
      <w:r w:rsidR="00FA5B6B">
        <w:t>:</w:t>
      </w:r>
    </w:p>
    <w:p w14:paraId="3480776B" w14:textId="77777777" w:rsidR="00FA5B6B" w:rsidRDefault="00FA5B6B" w:rsidP="00FA5B6B">
      <w:pPr>
        <w:jc w:val="both"/>
      </w:pPr>
      <w:r>
        <w:t>•</w:t>
      </w:r>
      <w:r>
        <w:tab/>
        <w:t>Przygotowania placu budowy do dojazdu i rozładunku tłoczni.</w:t>
      </w:r>
    </w:p>
    <w:p w14:paraId="3F722581" w14:textId="77777777" w:rsidR="00FA5B6B" w:rsidRDefault="00FA5B6B" w:rsidP="00FA5B6B">
      <w:pPr>
        <w:jc w:val="both"/>
      </w:pPr>
      <w:r>
        <w:t>•</w:t>
      </w:r>
      <w:r>
        <w:tab/>
        <w:t>Rozładunek i posadowienie w gruncie zbiornika (Zapewnienie dźwigu do rozładunku i posadowienie zbiornika po stronie Zamawiającego).</w:t>
      </w:r>
    </w:p>
    <w:p w14:paraId="19159358" w14:textId="77777777" w:rsidR="00FA5B6B" w:rsidRDefault="00FA5B6B" w:rsidP="00FA5B6B">
      <w:pPr>
        <w:jc w:val="both"/>
      </w:pPr>
      <w:r>
        <w:t>•</w:t>
      </w:r>
      <w:r>
        <w:tab/>
        <w:t>Wprowadzenie rurociągu napływowego PVC i rurociągu tłocznego PE.</w:t>
      </w:r>
    </w:p>
    <w:p w14:paraId="6BC24366" w14:textId="77777777" w:rsidR="00FA5B6B" w:rsidRDefault="00FA5B6B" w:rsidP="00FA5B6B">
      <w:pPr>
        <w:jc w:val="both"/>
      </w:pPr>
      <w:r>
        <w:t>•</w:t>
      </w:r>
      <w:r>
        <w:tab/>
        <w:t>Wykonanie wylewki betonowej pod rząpie na pompkę odwadniającą.</w:t>
      </w:r>
    </w:p>
    <w:p w14:paraId="16A0953F" w14:textId="77777777" w:rsidR="00FA5B6B" w:rsidRDefault="00FA5B6B" w:rsidP="00FA5B6B">
      <w:pPr>
        <w:jc w:val="both"/>
      </w:pPr>
      <w:r>
        <w:t>•</w:t>
      </w:r>
      <w:r>
        <w:tab/>
        <w:t>Rozładunek, posadowienie i  wypoziomowanie tłoczni w zbiorniku.</w:t>
      </w:r>
    </w:p>
    <w:p w14:paraId="298A48A9" w14:textId="77777777" w:rsidR="00FA5B6B" w:rsidRDefault="00FA5B6B" w:rsidP="00FA5B6B">
      <w:pPr>
        <w:jc w:val="both"/>
      </w:pPr>
      <w:r>
        <w:t>•</w:t>
      </w:r>
      <w:r>
        <w:tab/>
        <w:t>Przygotowanie fundamentu  z przepustem kablowym  pod cokół  szafy  sterowniczej.</w:t>
      </w:r>
    </w:p>
    <w:p w14:paraId="39124CC4" w14:textId="77777777" w:rsidR="00FA5B6B" w:rsidRDefault="00FA5B6B" w:rsidP="00FA5B6B">
      <w:pPr>
        <w:jc w:val="both"/>
      </w:pPr>
      <w:r>
        <w:t>•</w:t>
      </w:r>
      <w:r>
        <w:tab/>
        <w:t>Posadowienie Szafy wraz z dostarczonym cokołem.</w:t>
      </w:r>
    </w:p>
    <w:p w14:paraId="0E17DF16" w14:textId="77777777" w:rsidR="00FA5B6B" w:rsidRDefault="00FA5B6B" w:rsidP="00FA5B6B">
      <w:pPr>
        <w:jc w:val="both"/>
      </w:pPr>
      <w:r>
        <w:t>•</w:t>
      </w:r>
      <w:r>
        <w:tab/>
        <w:t>Podłączenie zasilania energetycznego do szafy sterowniczej 3x400V przy zapewnieniu napięcia zgodnie z obowiązującymi normami.</w:t>
      </w:r>
    </w:p>
    <w:p w14:paraId="44D60757" w14:textId="77777777" w:rsidR="00FA5B6B" w:rsidRDefault="00FA5B6B" w:rsidP="00FA5B6B">
      <w:pPr>
        <w:jc w:val="both"/>
      </w:pPr>
      <w:r>
        <w:t>•</w:t>
      </w:r>
      <w:r>
        <w:tab/>
        <w:t>Oczyszczenie rurociągu tłocznego.</w:t>
      </w:r>
    </w:p>
    <w:p w14:paraId="61E45EDC" w14:textId="77777777" w:rsidR="00FA5B6B" w:rsidRDefault="00FA5B6B" w:rsidP="00FA5B6B">
      <w:pPr>
        <w:jc w:val="both"/>
      </w:pPr>
      <w:r>
        <w:t>•</w:t>
      </w:r>
      <w:r>
        <w:tab/>
        <w:t>Wykonanie z bednarki otoku uziemiającego, wokół zbiornika przepompowni i doprowadzenie do rozdzielnicy sterującej.</w:t>
      </w:r>
    </w:p>
    <w:p w14:paraId="1117F7FD" w14:textId="77777777" w:rsidR="00FA5B6B" w:rsidRDefault="00FA5B6B" w:rsidP="00FA5B6B">
      <w:pPr>
        <w:jc w:val="both"/>
      </w:pPr>
      <w:r>
        <w:t>•</w:t>
      </w:r>
      <w:r>
        <w:tab/>
        <w:t>Zapewnienie docelowego zasilania w energię oraz wody do przeprowadzenia prób hydraulicznych.</w:t>
      </w:r>
    </w:p>
    <w:p w14:paraId="5F91651F" w14:textId="77777777" w:rsidR="00FA5B6B" w:rsidRDefault="00FA5B6B" w:rsidP="00FA5B6B">
      <w:pPr>
        <w:jc w:val="both"/>
      </w:pPr>
      <w:r>
        <w:t>•</w:t>
      </w:r>
      <w:r>
        <w:tab/>
        <w:t>Zapewnienie zasilania do wykonania prac montażowych.</w:t>
      </w:r>
    </w:p>
    <w:p w14:paraId="67E149A6" w14:textId="77777777" w:rsidR="00FA5B6B" w:rsidRDefault="00FA5B6B" w:rsidP="00FA5B6B">
      <w:pPr>
        <w:jc w:val="both"/>
      </w:pPr>
      <w:r>
        <w:t>•</w:t>
      </w:r>
      <w:r>
        <w:tab/>
        <w:t>Zapewnienie w dniu rozruchu obecności swojego przedstawiciela uprawnionego do podpisania protokołu z rozruchu oraz przedstawicieli Inwestora dla przeprowadzenia szkolenia w zakresie eksploatacji.</w:t>
      </w:r>
    </w:p>
    <w:p w14:paraId="48D35B04" w14:textId="744F6A70" w:rsidR="00FA5B6B" w:rsidRDefault="00FA5B6B" w:rsidP="00FA5B6B">
      <w:pPr>
        <w:jc w:val="both"/>
      </w:pPr>
      <w:r>
        <w:t>•</w:t>
      </w:r>
      <w:r>
        <w:tab/>
        <w:t>Połączenie elementów poza zbiornikiem betonowym.</w:t>
      </w:r>
    </w:p>
    <w:p w14:paraId="599071CC" w14:textId="714F7882" w:rsidR="0067041C" w:rsidRPr="00141E24" w:rsidRDefault="0067041C" w:rsidP="0067041C">
      <w:pPr>
        <w:numPr>
          <w:ilvl w:val="0"/>
          <w:numId w:val="1"/>
        </w:numPr>
        <w:spacing w:after="0" w:line="228" w:lineRule="auto"/>
        <w:ind w:right="47" w:hanging="720"/>
        <w:jc w:val="both"/>
        <w:rPr>
          <w:rFonts w:cstheme="minorHAnsi"/>
        </w:rPr>
      </w:pPr>
      <w:r w:rsidRPr="00141E24">
        <w:rPr>
          <w:rFonts w:cstheme="minorHAnsi"/>
        </w:rPr>
        <w:t>N</w:t>
      </w:r>
      <w:r w:rsidRPr="00141E24">
        <w:rPr>
          <w:rFonts w:cstheme="minorHAnsi"/>
        </w:rPr>
        <w:t xml:space="preserve">a czas prowadzenia prac </w:t>
      </w:r>
      <w:r w:rsidRPr="00141E24">
        <w:rPr>
          <w:rFonts w:cstheme="minorHAnsi"/>
        </w:rPr>
        <w:t>zostanie</w:t>
      </w:r>
      <w:r w:rsidRPr="00141E24">
        <w:rPr>
          <w:rFonts w:cstheme="minorHAnsi"/>
        </w:rPr>
        <w:t xml:space="preserve"> wykonan</w:t>
      </w:r>
      <w:r w:rsidRPr="00141E24">
        <w:rPr>
          <w:rFonts w:cstheme="minorHAnsi"/>
        </w:rPr>
        <w:t>e</w:t>
      </w:r>
      <w:r w:rsidRPr="00141E24">
        <w:rPr>
          <w:rFonts w:cstheme="minorHAnsi"/>
        </w:rPr>
        <w:t xml:space="preserve"> obejści</w:t>
      </w:r>
      <w:r w:rsidRPr="00141E24">
        <w:rPr>
          <w:rFonts w:cstheme="minorHAnsi"/>
        </w:rPr>
        <w:t>e</w:t>
      </w:r>
      <w:r w:rsidRPr="00141E24">
        <w:rPr>
          <w:rFonts w:cstheme="minorHAnsi"/>
        </w:rPr>
        <w:t xml:space="preserve"> podczas tłoczenia ścieków surowych na istniejącym rurociągu tłocznym.</w:t>
      </w:r>
    </w:p>
    <w:p w14:paraId="25B33503" w14:textId="77777777" w:rsidR="0067041C" w:rsidRDefault="0067041C" w:rsidP="0067041C">
      <w:pPr>
        <w:pStyle w:val="Akapitzlist"/>
        <w:ind w:left="0"/>
        <w:jc w:val="both"/>
      </w:pPr>
    </w:p>
    <w:p w14:paraId="0D3C5141" w14:textId="77777777" w:rsidR="00FA5B6B" w:rsidRDefault="00FA5B6B" w:rsidP="00FA5B6B">
      <w:pPr>
        <w:jc w:val="both"/>
      </w:pPr>
      <w:r>
        <w:t>Zamawiający wymaga aby przepompowni ścieków była kompatybilna z istniejącym systemem monitoringu obsługiwanym w PUM Gubin.</w:t>
      </w:r>
    </w:p>
    <w:p w14:paraId="18B805DD" w14:textId="240E940B" w:rsidR="003821AF" w:rsidRDefault="00FA5B6B" w:rsidP="00FA5B6B">
      <w:pPr>
        <w:jc w:val="both"/>
      </w:pPr>
      <w:r>
        <w:t>Konieczne jest aby zbiornik tłoczni podlegał procesowy polerowania elektrochemicznego – trawienie + pasywacja.</w:t>
      </w:r>
    </w:p>
    <w:sectPr w:rsidR="003821AF" w:rsidSect="00141E24"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EDB"/>
    <w:multiLevelType w:val="hybridMultilevel"/>
    <w:tmpl w:val="936C2DE6"/>
    <w:lvl w:ilvl="0" w:tplc="3D8C954C">
      <w:start w:val="10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C852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E0F9DA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82C3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8EF6C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44AA0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AC5D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377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E0380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62D2C"/>
    <w:multiLevelType w:val="hybridMultilevel"/>
    <w:tmpl w:val="58960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338354">
    <w:abstractNumId w:val="1"/>
  </w:num>
  <w:num w:numId="2" w16cid:durableId="4766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6B"/>
    <w:rsid w:val="00141E24"/>
    <w:rsid w:val="00510CE1"/>
    <w:rsid w:val="0067041C"/>
    <w:rsid w:val="00742CF3"/>
    <w:rsid w:val="0094583D"/>
    <w:rsid w:val="00E565E8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B900"/>
  <w15:chartTrackingRefBased/>
  <w15:docId w15:val="{A76C9648-BDC5-4208-9815-43A07E1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Burda</dc:creator>
  <cp:keywords/>
  <dc:description/>
  <cp:lastModifiedBy>Malwina Jędrzejek</cp:lastModifiedBy>
  <cp:revision>4</cp:revision>
  <dcterms:created xsi:type="dcterms:W3CDTF">2022-05-06T07:29:00Z</dcterms:created>
  <dcterms:modified xsi:type="dcterms:W3CDTF">2022-05-10T12:09:00Z</dcterms:modified>
</cp:coreProperties>
</file>